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F889" w14:textId="2F7D71F4" w:rsidR="0059625F" w:rsidRPr="0059625F" w:rsidRDefault="0059625F" w:rsidP="0059625F">
      <w:pPr>
        <w:spacing w:after="0"/>
        <w:rPr>
          <w:b/>
          <w:bCs/>
        </w:rPr>
      </w:pPr>
      <w:r>
        <w:rPr>
          <w:b/>
          <w:bCs/>
        </w:rPr>
        <w:t xml:space="preserve">Sz. P. </w:t>
      </w:r>
    </w:p>
    <w:p w14:paraId="58E10EE6" w14:textId="5C5982CB" w:rsidR="0059625F" w:rsidRPr="0059625F" w:rsidRDefault="0059625F" w:rsidP="0059625F">
      <w:pPr>
        <w:spacing w:after="0"/>
        <w:rPr>
          <w:b/>
          <w:bCs/>
        </w:rPr>
      </w:pPr>
      <w:r w:rsidRPr="0059625F">
        <w:rPr>
          <w:b/>
          <w:bCs/>
        </w:rPr>
        <w:t>Izabela Leszczyna</w:t>
      </w:r>
    </w:p>
    <w:p w14:paraId="7F65409A" w14:textId="6FB6F61B" w:rsidR="0059625F" w:rsidRPr="0059625F" w:rsidRDefault="0059625F" w:rsidP="0059625F">
      <w:pPr>
        <w:rPr>
          <w:b/>
          <w:bCs/>
        </w:rPr>
      </w:pPr>
      <w:r w:rsidRPr="0059625F">
        <w:rPr>
          <w:b/>
          <w:bCs/>
        </w:rPr>
        <w:t>Minister Zdrowia</w:t>
      </w:r>
    </w:p>
    <w:p w14:paraId="02E4E2BF" w14:textId="378A9E48" w:rsidR="0059625F" w:rsidRDefault="0059625F" w:rsidP="0059625F">
      <w:pPr>
        <w:jc w:val="both"/>
      </w:pPr>
      <w:r>
        <w:t>Szanown</w:t>
      </w:r>
      <w:r>
        <w:t>a Pani Minister!</w:t>
      </w:r>
    </w:p>
    <w:p w14:paraId="7C283238" w14:textId="00CC8BBE" w:rsidR="0059625F" w:rsidRDefault="0059625F" w:rsidP="0059625F">
      <w:pPr>
        <w:jc w:val="both"/>
      </w:pPr>
      <w:r>
        <w:t>Jako</w:t>
      </w:r>
      <w:r>
        <w:t xml:space="preserve"> osoba wykonująca zawód </w:t>
      </w:r>
      <w:r>
        <w:t>farmaceut</w:t>
      </w:r>
      <w:r>
        <w:t>y</w:t>
      </w:r>
      <w:r>
        <w:t xml:space="preserve">, zwracam się z prośbą o uruchomienie finansowania specjalizacji dla farmaceutów ze środków publicznych, ze szczególnym uwzględnieniem specjalizacji z farmacji aptecznej, szpitalnej i klinicznej. Nasza petycja ma na celu nie tylko poprawę standardów kształcenia i rozwoju zawodowego farmaceutów, ale </w:t>
      </w:r>
      <w:r>
        <w:t xml:space="preserve">jej skutkiem ma być przede wszystkim </w:t>
      </w:r>
      <w:r>
        <w:t>przyczynienie się do zwiększenia jakości opieki zdrowotnej w Polsce.</w:t>
      </w:r>
    </w:p>
    <w:p w14:paraId="166ED4A4" w14:textId="12825776" w:rsidR="0059625F" w:rsidRDefault="0059625F" w:rsidP="0059625F">
      <w:pPr>
        <w:jc w:val="both"/>
      </w:pPr>
      <w:r>
        <w:t xml:space="preserve">Farmaceuci, jako nieodłączna część systemu opieki zdrowotnej, odgrywają kluczową rolę w ochronie zdrowia pacjentów oraz zdrowia publicznego. Poprzez sprawowanie opieki farmaceutycznej, udzielanie usług farmaceutycznych oraz wykonywanie zadań zawodowych określonych w ustawie o zawodzie farmaceuty, </w:t>
      </w:r>
      <w:r>
        <w:t>jesteśmy</w:t>
      </w:r>
      <w:r>
        <w:t xml:space="preserve"> niezbędnym elementem w procesie farmakoterapii pacjentów</w:t>
      </w:r>
      <w:r>
        <w:t>.</w:t>
      </w:r>
    </w:p>
    <w:p w14:paraId="1EF0A420" w14:textId="77777777" w:rsidR="0059625F" w:rsidRDefault="0059625F" w:rsidP="0059625F">
      <w:pPr>
        <w:jc w:val="both"/>
      </w:pPr>
      <w:r>
        <w:t>Specjalizacje w dziedzinach farmacji aptecznej, szpitalnej i klinicznej są niezbędne do dalszego rozwoju kompetencji zawodowych farmaceutów, co bezpośrednio przekłada się na jakość świadczonych usług zdrowotnych. Zapewnienie odpowiedniego finansowania tych specjalizacji ze środków publicznych jest zatem inwestycją w poprawę bezpieczeństwa i efektywności leczenia pacjentów.</w:t>
      </w:r>
    </w:p>
    <w:p w14:paraId="5D7ACDE1" w14:textId="7FAEAB76" w:rsidR="0059625F" w:rsidRDefault="0059625F" w:rsidP="0059625F">
      <w:pPr>
        <w:jc w:val="both"/>
      </w:pPr>
      <w:r>
        <w:t xml:space="preserve">Farmaceuci jako przedstawiciele zawodu zaufania publicznego </w:t>
      </w:r>
      <w:r>
        <w:t>troszcz</w:t>
      </w:r>
      <w:r>
        <w:t xml:space="preserve">ą </w:t>
      </w:r>
      <w:r>
        <w:t>się o zachowanie godności i niezależności zawodu, a także o kodyfikowanie, krzewienie i strzeżenie zasad etyki i deontologii zawodowej</w:t>
      </w:r>
      <w:r>
        <w:t xml:space="preserve"> – w celu zapewnienia jakości prowadzonej farmakoterapii oraz bezpieczeństwa pacjentów</w:t>
      </w:r>
      <w:r>
        <w:t>. Inwestycja w specjalizacje farmaceutów przyczyni się do zwiększenia atrakcyjności zawodu, co jest istotne w kontekście zapotrzebowania na wykwalifikowanych specjalistów.</w:t>
      </w:r>
    </w:p>
    <w:p w14:paraId="65E1C6BD" w14:textId="77777777" w:rsidR="0059625F" w:rsidRDefault="0059625F" w:rsidP="0059625F">
      <w:pPr>
        <w:jc w:val="both"/>
      </w:pPr>
      <w:r>
        <w:t>Działania farmaceutów przynoszą znaczące korzyści dla pacjentów, w tym poprawę wyników leczenia, jakości życia, zmniejszenie liczby hospitalizacji i kosztów leczenia. Skuteczne zarządzanie lekami i opieka farmaceutyczna są kluczowe dla poprawy stanu zdrowia pacjentów i zmniejszenia obciążenia systemu opieki zdrowotnej.</w:t>
      </w:r>
    </w:p>
    <w:p w14:paraId="69E4FF65" w14:textId="28EF2AAC" w:rsidR="0059625F" w:rsidRDefault="0059625F" w:rsidP="0059625F">
      <w:pPr>
        <w:jc w:val="both"/>
      </w:pPr>
      <w:r>
        <w:t xml:space="preserve">Dodatkowo, na podstawie międzynarodowych doświadczeń, w tym z Wielkiej Brytanii, obserwuje się, że integracja farmaceutów w systemie opieki zdrowotnej prowadzi do poprawy efektywności opieki, zmniejszenia liczby wizyt u lekarzy opieki </w:t>
      </w:r>
      <w:r>
        <w:t xml:space="preserve">podstawowej </w:t>
      </w:r>
      <w:r>
        <w:t>oraz wizyt w oddzia</w:t>
      </w:r>
      <w:r>
        <w:rPr>
          <w:rFonts w:hint="eastAsia"/>
        </w:rPr>
        <w:t>ł</w:t>
      </w:r>
      <w:r>
        <w:t>ach ratunkowych. Potwierdza to znaczenie farmaceutów w poprawie ogólnych wyników opieki zdrowotnej i podkreśla ich wartość jako integralnej części systemu opieki zdrowotnej.</w:t>
      </w:r>
    </w:p>
    <w:p w14:paraId="1126B902" w14:textId="18F2D964" w:rsidR="0059625F" w:rsidRDefault="0059625F" w:rsidP="0059625F">
      <w:pPr>
        <w:jc w:val="both"/>
      </w:pPr>
      <w:r>
        <w:t xml:space="preserve">W świetle powyższych argumentów, uprzejmie proszę o rozważenie naszej prośby i podjęcie działań mających na celu uruchomienie finansowania specjalizacji farmaceutów ze środków publicznych. </w:t>
      </w:r>
      <w:r>
        <w:t xml:space="preserve">Z całą pewnością </w:t>
      </w:r>
      <w:r>
        <w:t>taki krok będzie inwestycją w przyszłość polskiego systemu opieki zdrowotnej, przynosząc korzyści zarówno pacjentom, jak i całemu społeczeństwu.</w:t>
      </w:r>
    </w:p>
    <w:p w14:paraId="74EBD97A" w14:textId="77777777" w:rsidR="0059625F" w:rsidRDefault="0059625F" w:rsidP="0059625F">
      <w:r>
        <w:t>Z poważaniem,</w:t>
      </w:r>
    </w:p>
    <w:p w14:paraId="14F76C14" w14:textId="77777777" w:rsidR="000B2BC8" w:rsidRDefault="000B2BC8" w:rsidP="000B2BC8">
      <w:r>
        <w:t>[Imię i Nazwisko]</w:t>
      </w:r>
    </w:p>
    <w:p w14:paraId="7AF22D8D" w14:textId="77777777" w:rsidR="000B2BC8" w:rsidRDefault="000B2BC8" w:rsidP="000B2BC8">
      <w:r>
        <w:t>[adres zamieszkania]</w:t>
      </w:r>
    </w:p>
    <w:p w14:paraId="7DFDFB65" w14:textId="6E517322" w:rsidR="000B2BC8" w:rsidRDefault="000B2BC8" w:rsidP="000B2BC8">
      <w:r>
        <w:t>[adresu do korespondencji - może być email]</w:t>
      </w:r>
    </w:p>
    <w:sectPr w:rsidR="000B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F"/>
    <w:rsid w:val="000B2BC8"/>
    <w:rsid w:val="005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61A0"/>
  <w15:chartTrackingRefBased/>
  <w15:docId w15:val="{AF5AE83E-C2C3-4697-A1FC-EAC08EC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Bochniarz</dc:creator>
  <cp:keywords/>
  <dc:description/>
  <cp:lastModifiedBy>Marcin Bochniarz</cp:lastModifiedBy>
  <cp:revision>2</cp:revision>
  <dcterms:created xsi:type="dcterms:W3CDTF">2023-12-28T21:49:00Z</dcterms:created>
  <dcterms:modified xsi:type="dcterms:W3CDTF">2023-12-28T22:17:00Z</dcterms:modified>
</cp:coreProperties>
</file>